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="10" w:right="1161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="772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="10" w:right="121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ДЕПАРТАМЕНТ ОБРАЗОВАНИЯ МЭРИИ ГОРОДА ГРОЗНЫЙ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169" w:line="265" w:lineRule="auto"/>
        <w:ind w:left="10" w:right="11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«МБОУ»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center" w:pos="2796"/>
          <w:tab w:val="center" w:pos="6231"/>
        </w:tabs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РАССМОТРЕНО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center" w:pos="2073"/>
          <w:tab w:val="center" w:pos="5590"/>
        </w:tabs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center" w:pos="2787"/>
          <w:tab w:val="center" w:pos="6304"/>
        </w:tabs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______________1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center" w:pos="2613"/>
          <w:tab w:val="center" w:pos="6022"/>
        </w:tabs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Протокол №1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center" w:pos="2553"/>
          <w:tab w:val="center" w:pos="6022"/>
        </w:tabs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от "1" 11 г.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10" w:right="134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10" w:right="134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10" w:right="116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предмета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="10" w:right="116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10" w:right="1158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3 класса начального общего образования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070" w:line="265" w:lineRule="auto"/>
        <w:ind w:left="10" w:right="116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2022-2023 учебный год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10" w:right="-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Составитель: .</w:t>
      </w:r>
    </w:p>
    <w:p w:rsidR="00177031" w:rsidRDefault="00177031" w:rsidP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820" w:line="265" w:lineRule="auto"/>
        <w:ind w:left="10" w:right="-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40" w:right="895" w:bottom="1440" w:left="2232" w:header="720" w:footer="720" w:gutter="0"/>
          <w:pgNumType w:start="1"/>
          <w:cols w:space="720"/>
        </w:sectPr>
      </w:pP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pgSz w:w="11900" w:h="16840"/>
          <w:pgMar w:top="1440" w:right="1440" w:bottom="1440" w:left="1440" w:header="720" w:footer="720" w:gutter="0"/>
          <w:cols w:space="720"/>
        </w:sectPr>
      </w:pPr>
    </w:p>
    <w:p w:rsidR="00177031" w:rsidRPr="00DF73BF" w:rsidRDefault="005860AB" w:rsidP="00DF73BF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 w:rsidR="00DF73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«МУЗЫКА»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3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53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 ЗАДАЧИ ИЗУЧЕНИЯ УЧЕБНОГО ПРЕДМЕТА «МУЗЫКА»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177031" w:rsidRDefault="005860AB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177031" w:rsidRDefault="005860AB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177031" w:rsidRDefault="005860AB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кмузицированию.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Важнейшими задачами в начальной школе являются: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эмоционально-ценностной отзывчивости на прекрасное в жизни и в искусстве.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Слушание (воспитание грамотного слушателя);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Исполнение (пение, игра на доступных музыкальных инструментах);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Сочинение (элементы импровизации, композиции, аранжировки);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МЕСТО УЧЕБНОГО ПРЕДМЕТА «МУЗЫКА» В УЧЕБНОМ ПЛАНЕ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190" w:right="509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региональным Учебным планом на изучение предмета «Музыка» в 3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77031" w:rsidRDefault="00177031" w:rsidP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Pr="00DF73BF" w:rsidRDefault="005860AB" w:rsidP="00DF73BF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В ЖИЗНИ ЧЕЛОВЕКА»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пейзажи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портреты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на войне, музыка о войне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Военная тема в музыкальном искусстве. Военные песни, марши, интонации, ритмы, тембры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(призывная кварта, пунктирный ритм, тембры малого барабана, трубы и т. д.)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«МУЗЫКАЛЬНАЯ ГРАМОТА»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Музыкальный язык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Темп, тембр. Динамика (форте, пиано, крещендо, диминуэндо и др.). Штрихи (стаккато, легато, акцент и др.)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Дополнительные обозначения в нотах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Реприза, фермата, вольта, украшения (трели, форшлаги)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Ритмические рисунки в размере 6/8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6/8. Нота с точкой. Шестнадцатые. Пунктирный ритм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Размер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3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Равномерная пульсация. Сильные и слабые доли. Размеры 2/4, 3/4, 4/4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КЛАССИЧЕСКАЯ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Вокальная музыка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Человеческий голос — самый совершенный инструмент. Бережное отношение к своему голосу.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Известные певцы. Жанры вокальной музыки: песни, вокализы, романсы, арии из опер. Кантата.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6071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Песня, романс, вокализ, кант.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Композиторы — детям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Детская музыка П. И. Чайковского, С. С. Прокофьева, Д. Б. Кабалевского и др. Понятие жанра.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Песня, танец, марш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Программная музыка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39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Программная музыка. Программное название, известный сюжет, литературный эпиграф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Оркестр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Флейта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87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Скрипка, виолончель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Русские композиторы-классики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 выдающихся отечественных композиторов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Европейские композиторы-классики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 выдающихся зарубежных композиторов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Искусство Русской православной церкви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в православном храме. Традиции исполнения, жанры (тропарь, стихира, величание и др.).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и живопись, посвящённые святым. Образы Христа, Богородицы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Религиозные праздники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Праздничная служба, вокальная (в том числе хоровая) музыка религиозного содержания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«НАРОДНАЯ МУЗЫКА РОССИИ»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Сказки, мифы и легенды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Народные праздники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8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 ТЕАТРА И КИНО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Опера. Главные герои и номера оперного спектакля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Патриотическая и народная тема в театре и кино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Балет. Хореография — искусство танца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Сюжет музыкального спектакля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Либретто. Развитие музыки в соответствии с сюжетом. Действия и сцены в опере и балете.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Контрастные образы, лейтмотивы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Оперетта, мюзикл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9" w:line="265" w:lineRule="auto"/>
        <w:ind w:left="-13" w:right="96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СОВРЕМЕННЯ МУЗЫКАЛЬНАЯ КУЛЬТУРА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Джаз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66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7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Гражданско-патриотического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 знание Гимна России и традиций его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Духовно-нравственного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 проявление сопереживания, уважения 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Эстетического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Ценности научного познания: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здорового и безопасного (для себя и других людей) образа жизни в окружающей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Трудового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Экологического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Овладение универсальными познавательными действиями.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177031" w:rsidRDefault="005860AB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77031" w:rsidRDefault="005860AB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выявлять недостаток информации, в том числе слуховой, акустической для решения учебной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(практической) задачи на основе предложенного алгоритма;</w:t>
      </w:r>
    </w:p>
    <w:p w:rsidR="00177031" w:rsidRDefault="005860AB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38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Базовые исследовательские действия: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состоянием музыкальных явлений, в том числе в отношении собственных музыкальноисполнительских навыков;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изменения результатов своей музыкальной деятельности, ситуации совместного музицирования;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подходящий (на основе предложенных критериев);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34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64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121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различных условиях.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явном виде;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информационной безопасности при поиске информации в сети Интернет;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музыкальные тексты (акустические и нотные) по предложенному учителем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алгоритму;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158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Овладение универсальными коммуникативными действиями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Невербальная коммуникация: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эмоционально-образное содержание музыкального высказывания;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1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и значение интонации в повседневном общении.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Вербальная коммуникация: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 в знакомой среде;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дискуссии;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151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 (сотрудничество):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 музыки;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переключаться между различными формами коллективной, групповой и индивидуальной работы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44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Овладение универсальными регулятивными действиями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364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7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2339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в жизни человека»: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собственные чувства и мысли, эстетические переживания, замечать прекрасное 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 «Народная музыка России»: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фольклору, русской музыке, народной музыке различных регионов России;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82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ударные, струнные;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народному творчеству;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академических;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освоенных фольклорных жанров.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52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 «Музыкальная грамота»: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аккомпанемент и др.), уметь объяснить значение соответствующих терминов;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музыкальных и речевых интонаций;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74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— двухчастную, трёхчастную и трёхчастную репризную, рондо, вариации;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190" w:right="354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«Классическая 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исполнительский состав;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типичные жанровые признаки песни, танца и марша в сочинениях композиторов-классиков;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концертные жанры по особенностям исполнения (камерные и симфонические, вокальные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инструментальные), знать их разновидности, приводить примеры;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вызванные музыкальным звучанием, уметь кратко описать свои впечатления от музыкального восприятия;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2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настроения, характера, комплекса выразительных средств.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«Духовная 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жизненное предназначение;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43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75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«Музыка театра и кино»: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мюзикл);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называть освоенные музыкальные произведения (фрагменты) и их авторов;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музыкальных коллективов (ансамблей, оркестров, хоров), тембры человеческих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2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процессе: композитор, музыкант, дирижёр, сценарист, режиссёр, хореограф, певец, художник и др.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«Современная музыкальная культура»: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разнообразии современной музыкальной культуры, стремиться к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расширению музыкального кругозора;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стиля к различным направлениям современной музыки (в том числе эстрады, мюзикла, джаза и др.);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104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-7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422910</wp:posOffset>
              </wp:positionH>
              <wp:positionV relativeFrom="page">
                <wp:posOffset>529590</wp:posOffset>
              </wp:positionV>
              <wp:extent cx="9850755" cy="7620"/>
              <wp:effectExtent b="0" l="0" r="0" t="0"/>
              <wp:wrapTopAndBottom distB="0" distT="0"/>
              <wp:docPr id="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20657" y="3776188"/>
                        <a:ext cx="9850755" cy="7620"/>
                        <a:chOff x="420657" y="3776188"/>
                        <a:chExt cx="9850686" cy="9144"/>
                      </a:xfrm>
                    </wpg:grpSpPr>
                    <wpg:grpSp>
                      <wpg:cNvGrpSpPr/>
                      <wpg:grpSpPr>
                        <a:xfrm>
                          <a:off x="420657" y="3776188"/>
                          <a:ext cx="9850686" cy="9144"/>
                          <a:chOff x="0" y="0"/>
                          <a:chExt cx="9850686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9850675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4" name="Shape 14"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rect b="b" l="l" r="r" t="t"/>
                            <a:pathLst>
                              <a:path extrusionOk="0" h="9144" w="9850686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rFonts w:ascii="Times New Roman" w:eastAsia="Times New Roman" w:hAnsi="Times New Roman" w:cs="Times New Roman"/>
              <w:noProof/>
              <w:color w:val="000000"/>
              <w:sz w:val="24"/>
              <w:szCs w:val="24"/>
            </w:rPr>
            <w:lastRenderedPageBreak/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6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ТЕМАТИЧЕСКОЕ ПЛАНИРОВАНИЕ </w:t>
      </w:r>
    </w:p>
    <w:tbl>
      <w:tblPr>
        <w:tblStyle w:val="a6"/>
        <w:tblW w:w="15501" w:type="dxa"/>
        <w:tblInd w:w="-768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177031">
        <w:trPr>
          <w:cantSplit/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Репертуар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Дата изучения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Виды деятельности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Виды, формы контроля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177031">
        <w:trPr>
          <w:cantSplit/>
          <w:trHeight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всего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практические работы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для слушания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для пения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для музицирования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 w:rsidRPr="008B5A75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Чайковский. "Вальс цветов"; М. П. Мусоргский.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«Картинки с выставки»; Музыка к драме Г. Ибсена «Пер Гюнт» ("Утро"); А. Вивальди. Цикл концертов для скрипки соло, струнного квинтета, органа и чембало «Времена года» («Весна»,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«Зима»); А. Варламов. «Горные вершины» (сл. М.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Лермонтова)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Тестирование;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 на войне, музыка о войне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Глинка. «Патриотическая песня» (сл. А.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Машистова); С. Прокофьев. Кантата «Александр Невский» (Ледовое побоище); П. Чайковский.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Торжественная увертюра «1812 год»; М.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Мусоргский. Опера «Борис Годунов»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(Вступление, Песня Варлаама, Сцена смерти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Бориса, сцена под Кромами); А. Бородин. Опера «Князь Игорь» (Хор из пролога «Солнцу красному слава!», Ария Князя Игоря из II д.,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Половецкая пляска с хором из II д., Плач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Ярославны из IV д.)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Сочинение новой песни о войне;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Классическая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177031">
        <w:trPr>
          <w:trHeight w:val="4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Вокальная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произведения в исполнении хоровых коллективов: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Академического ансамбля песни и пляски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др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на слух типов человеческих голосов (детские, мужские, женские), тембров голосов профессиональных вокалистов.;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жанрами вокальной музыки. Слушание вокальных произведений композиторовклассиков.;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Проблемная ситуация: что значит красивое пение?;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 w:rsidRPr="008B5A7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Модуль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 театра и кино</w:t>
            </w:r>
          </w:p>
        </w:tc>
      </w:tr>
      <w:tr w:rsidR="00177031">
        <w:trPr>
          <w:trHeight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Опера. Главные герои и номера оперного спектакля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Режиссёр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Александров, композитор И. Дунаевский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«Весна» (1947); Режиссёр И. Пырьев, композитор И. Дунаевский «Кубанские казаки» (1949); режиссёр М. Захаров, композитор Г. Гладков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«Обыкновенное чудо» (1979)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Освоение терминологии. Звучащие тесты и кроссворды на проверку знаний.;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Разучивание, исполнение песни, хора из оперы.; Рисование героев, сцен из опер.;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фильма-оперы.;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381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Патриотическая и народная тема в театре и кино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М. 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Глинка. "Иван Сусанин"; М. Глинка. «Патриотическая песня»; Музыка Г. Струве, слова Н. Соловьёвой. «Моя Россия»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Диалог с учителем.; Просмотр фрагментов крупных сценических произведений, фильмов. Обсуждение характера героев и событий.;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4.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226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М. П. Мусоргский «Картинки с выставки» (в оркестровке М. Равеля); Б. Бриттен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«Путеводитель по оркестру для молодежи»; П.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Чайковский. Фортепианный цикл «Времена года»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(«На тройке», «Баркарола»)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изученных элементов на слух при восприятии музыкальных произведений.;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Ритмические рисунки в размере 6/8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(хлопками).;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 w:rsidRPr="008B5A75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5.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177031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портреты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6.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Классическая музыка</w:t>
            </w:r>
          </w:p>
        </w:tc>
      </w:tr>
      <w:tr w:rsidR="00177031">
        <w:trPr>
          <w:trHeight w:val="16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Композиторы — 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С. В. Рахманинов. «Вокализ», Второй концерт для фортепиано с оркестром (начало)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169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Программная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Модуль 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72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изученных элементов на слух при восприятии музыкальных произведений.;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8.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Духовная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73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Религиозные праздники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48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438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3/4, 4/4.;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 музыку.;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Народная музыка России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Сказки, мифы и легенды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«Ой, мороз, мороз», «Тройка», «Полюшко-поле»;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 А. Алябьева. «Вечерний звон» (слова И. Козлова); В. Комраков. «Прибаутки» (слова народные); А. Абрамов. «Реченька» (слова Е.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Карасёва)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/>
      </w:tblPr>
      <w:tblGrid>
        <w:gridCol w:w="456"/>
        <w:gridCol w:w="1228"/>
        <w:gridCol w:w="486"/>
        <w:gridCol w:w="799"/>
        <w:gridCol w:w="411"/>
        <w:gridCol w:w="2410"/>
        <w:gridCol w:w="425"/>
        <w:gridCol w:w="567"/>
        <w:gridCol w:w="1417"/>
        <w:gridCol w:w="2404"/>
        <w:gridCol w:w="1232"/>
        <w:gridCol w:w="3666"/>
      </w:tblGrid>
      <w:tr w:rsidR="00177031">
        <w:trPr>
          <w:trHeight w:val="32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Народные праздники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Чайковский. Концерт № 1 (финал); С. В.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Рахманинов. Концерт для фортепиано с оркестром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 w:rsidRPr="008B5A7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Музыка театра и кино</w:t>
            </w:r>
          </w:p>
        </w:tc>
      </w:tr>
      <w:tr w:rsidR="00177031">
        <w:trPr>
          <w:trHeight w:val="169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Балет.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Хореография — искусство танца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Творчество М.Эсембаева</w:t>
            </w:r>
          </w:p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95285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8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177031" w:rsidRDefault="0095285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9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https://www.culture.ru/persons/7537/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makhmud-esambaev</w:t>
            </w:r>
          </w:p>
        </w:tc>
      </w:tr>
      <w:tr w:rsidR="00177031">
        <w:trPr>
          <w:trHeight w:val="246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Опера. Главные герои и номера оперного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В. А. Моцарт «Колыбельная»; Л. ван Бетховен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«Сурок»; Й. Гайдн «Мы дружим с музыкой»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 w:rsidRPr="008B5A75">
        <w:trPr>
          <w:trHeight w:val="26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11.3.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Сюжет музыкального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95285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0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https://www.culture.ru/materials/253718/muzykalnaya-klassika-dlya-detei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/>
      </w:tblPr>
      <w:tblGrid>
        <w:gridCol w:w="454"/>
        <w:gridCol w:w="1184"/>
        <w:gridCol w:w="479"/>
        <w:gridCol w:w="598"/>
        <w:gridCol w:w="768"/>
        <w:gridCol w:w="2331"/>
        <w:gridCol w:w="343"/>
        <w:gridCol w:w="673"/>
        <w:gridCol w:w="1369"/>
        <w:gridCol w:w="2410"/>
        <w:gridCol w:w="1276"/>
        <w:gridCol w:w="3616"/>
      </w:tblGrid>
      <w:tr w:rsidR="00177031">
        <w:trPr>
          <w:trHeight w:val="188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Оперетта, мюзикл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Ф. Лист.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«Испанская рапсодия», А. Г. Новиков. Оперетта «Левша»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95285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1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177031" w:rsidRDefault="0095285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2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https://www.culture.ru/materials/253718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/muzykalnaya-klassika-dlya-detei</w:t>
            </w:r>
          </w:p>
        </w:tc>
      </w:tr>
      <w:tr w:rsidR="00177031">
        <w:trPr>
          <w:trHeight w:val="348"/>
        </w:trPr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Классическая музыка</w:t>
            </w:r>
          </w:p>
        </w:tc>
      </w:tr>
      <w:tr w:rsidR="00177031">
        <w:trPr>
          <w:trHeight w:val="246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12.1.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Оркестр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увертюры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 И. Глинки «Арагонская хота», «Ночь в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Мадриде», симфонические фантазии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«Камаринская», «Вальс-фантазия»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«Я — дирижёр» — игра — имитация дирижёрских жестов во время звучания музыки.;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Разучивание и исполнение песен соответствующей тематики.;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265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12.2.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инструменты. Флейта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оркестром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 w:rsidRPr="008B5A75">
        <w:trPr>
          <w:trHeight w:val="154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12.3.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инструменты. Скрипка, виолончель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А.Шахбулатов «Прелюдия для струнных и арфы»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95285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hyperlink r:id="rId23">
              <w:r w:rsidR="005860AB">
                <w:rPr>
                  <w:rFonts w:ascii="Times New Roman" w:eastAsia="Times New Roman" w:hAnsi="Times New Roman" w:cs="Times New Roman"/>
                  <w:color w:val="0563C1"/>
                  <w:u w:val="single"/>
                </w:rPr>
                <w:t>https://resh.edu.ru/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http://www.shahbulatov.ru/index.php?page=prelyudiya-dlya-strunnyh-i-arfy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/>
      </w:tblPr>
      <w:tblGrid>
        <w:gridCol w:w="466"/>
        <w:gridCol w:w="1651"/>
        <w:gridCol w:w="552"/>
        <w:gridCol w:w="1068"/>
        <w:gridCol w:w="1093"/>
        <w:gridCol w:w="3416"/>
        <w:gridCol w:w="555"/>
        <w:gridCol w:w="1207"/>
        <w:gridCol w:w="601"/>
        <w:gridCol w:w="2277"/>
        <w:gridCol w:w="1237"/>
        <w:gridCol w:w="1378"/>
      </w:tblGrid>
      <w:tr w:rsidR="00177031" w:rsidTr="001D78F3">
        <w:trPr>
          <w:trHeight w:val="399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12.4.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Русские композиторыклассики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Н. А.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Римский-Корсаков. “Океан-море синее” (из оперы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«Садко»); П. И. Чайковский. «Песнь жаворонка»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(из цикла «Времена года»); Й. Гайдн. Симфония № 103 (финал)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 w:rsidTr="001D78F3">
        <w:trPr>
          <w:trHeight w:val="401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12.5.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Европейские композиторы 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тестирование; Самооценка с использованием "Оценочного листа";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 w:rsidTr="001D78F3">
        <w:trPr>
          <w:trHeight w:val="130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13.1.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работа;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Современная музыкальная культура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1501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Джаз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Л.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Армстронг. «Блюз Западной окраины»; Д. Эллингтон. «Караван»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работа;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925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ЧАСОВ ПО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94" w:line="259" w:lineRule="auto"/>
        <w:ind w:right="-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10045" cy="7620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1064" y="3776264"/>
                        <a:ext cx="6710045" cy="7620"/>
                        <a:chOff x="1991064" y="3776264"/>
                        <a:chExt cx="6709873" cy="9144"/>
                      </a:xfrm>
                    </wpg:grpSpPr>
                    <wpg:grpSp>
                      <wpg:cNvGrpSpPr/>
                      <wpg:grpSpPr>
                        <a:xfrm>
                          <a:off x="1991064" y="3776264"/>
                          <a:ext cx="6709873" cy="9144"/>
                          <a:chOff x="0" y="0"/>
                          <a:chExt cx="6709873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9850" cy="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0" y="0"/>
                            <a:ext cx="6709873" cy="9144"/>
                          </a:xfrm>
                          <a:custGeom>
                            <a:rect b="b" l="l" r="r" t="t"/>
                            <a:pathLst>
                              <a:path extrusionOk="0" h="9144" w="6709873">
                                <a:moveTo>
                                  <a:pt x="0" y="0"/>
                                </a:moveTo>
                                <a:lnTo>
                                  <a:pt x="6709873" y="0"/>
                                </a:lnTo>
                                <a:lnTo>
                                  <a:pt x="670987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l="0" t="0" r="0" b="0"/>
                <wp:wrapNone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1004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tbl>
      <w:tblPr>
        <w:tblStyle w:val="af0"/>
        <w:tblW w:w="10649" w:type="dxa"/>
        <w:tblInd w:w="6" w:type="dxa"/>
        <w:tblLayout w:type="fixed"/>
        <w:tblLook w:val="0000"/>
      </w:tblPr>
      <w:tblGrid>
        <w:gridCol w:w="494"/>
        <w:gridCol w:w="3191"/>
        <w:gridCol w:w="721"/>
        <w:gridCol w:w="767"/>
        <w:gridCol w:w="851"/>
        <w:gridCol w:w="1276"/>
        <w:gridCol w:w="1275"/>
        <w:gridCol w:w="2074"/>
      </w:tblGrid>
      <w:tr w:rsidR="00177031" w:rsidTr="008B5A75">
        <w:trPr>
          <w:cantSplit/>
          <w:trHeight w:val="482"/>
        </w:trPr>
        <w:tc>
          <w:tcPr>
            <w:tcW w:w="4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33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0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8B5A75" w:rsidTr="008B5A75">
        <w:trPr>
          <w:cantSplit/>
          <w:trHeight w:val="812"/>
        </w:trPr>
        <w:tc>
          <w:tcPr>
            <w:tcW w:w="49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Pr="008B5A75" w:rsidRDefault="008B5A75" w:rsidP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Pr="008B5A75" w:rsidRDefault="008B5A75" w:rsidP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0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природы в романсах русских композиторов.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защитников Отечества в народных песнях, кантатах, операх.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Практическая работа;</w:t>
            </w:r>
          </w:p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музыка. Сольное, хоровое, оркестровое исполнение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Главные герои и номера музыкального спектакля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служения Отечеству в музыкальных произведениях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</w:t>
            </w:r>
          </w:p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Ритмический рисунок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664" w:right="11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1"/>
        <w:tblW w:w="10649" w:type="dxa"/>
        <w:tblInd w:w="6" w:type="dxa"/>
        <w:tblLayout w:type="fixed"/>
        <w:tblLook w:val="0000"/>
      </w:tblPr>
      <w:tblGrid>
        <w:gridCol w:w="494"/>
        <w:gridCol w:w="3277"/>
        <w:gridCol w:w="716"/>
        <w:gridCol w:w="660"/>
        <w:gridCol w:w="45"/>
        <w:gridCol w:w="878"/>
        <w:gridCol w:w="1230"/>
        <w:gridCol w:w="1275"/>
        <w:gridCol w:w="2074"/>
      </w:tblGrid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Чувства и настроения в музыке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С. В. Рахманинова. Рисование образов программной музыки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 и настроение в музыкальных импровизациях.  Музыкальные штрихи (стаккато, легато, акцент и др.)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Праздничное богослужение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Сильные и слабые доли.</w:t>
            </w:r>
          </w:p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жанров народных песен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Хореография — искусство танца. Знаменитые оперные певцы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664" w:right="11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2"/>
        <w:tblW w:w="10648" w:type="dxa"/>
        <w:tblInd w:w="6" w:type="dxa"/>
        <w:tblLayout w:type="fixed"/>
        <w:tblLook w:val="0000"/>
      </w:tblPr>
      <w:tblGrid>
        <w:gridCol w:w="493"/>
        <w:gridCol w:w="3273"/>
        <w:gridCol w:w="9"/>
        <w:gridCol w:w="706"/>
        <w:gridCol w:w="12"/>
        <w:gridCol w:w="648"/>
        <w:gridCol w:w="920"/>
        <w:gridCol w:w="21"/>
        <w:gridCol w:w="1218"/>
        <w:gridCol w:w="1275"/>
        <w:gridCol w:w="2073"/>
      </w:tblGrid>
      <w:tr w:rsidR="008B5A75" w:rsidRPr="008B5A75" w:rsidTr="008B5A75">
        <w:trPr>
          <w:trHeight w:val="2130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Структура музыкального произведения. Знакомство с либретто. Оперетта и мюзикл. 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дирижёра. Партитура, репетиция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B5A75" w:rsidTr="008B5A75">
        <w:trPr>
          <w:trHeight w:val="2130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Флейта и скрипка: звучание и выразительные возможности. Музыкальные шедевры, известные на весь мир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1D78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Tr="008B5A75">
        <w:trPr>
          <w:trHeight w:val="1471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Реприза, фермата, вольта. Звуки джаза. Знакомство с творчеством известных музыкантов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 w:rsidP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1D78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 w:rsidR="00177031" w:rsidTr="008B5A75">
        <w:trPr>
          <w:trHeight w:val="812"/>
        </w:trPr>
        <w:tc>
          <w:tcPr>
            <w:tcW w:w="37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7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2" w:right="-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3 класс /Критская Е.Д., Сергеева Г.П., Шмагина Т.С., Акционерное общество «Издательство «Просвещение»;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77031" w:rsidRDefault="005860AB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Хрестоматия музыкального материала. 3 класс [Ноты] : пособие для учителя / сост. Е. Д.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Критская. – М. : Просвещение, 2011. </w:t>
      </w:r>
    </w:p>
    <w:p w:rsidR="00177031" w:rsidRDefault="005860AB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https://resh.edu.ru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2" w:right="-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77031">
          <w:pgSz w:w="11900" w:h="16840"/>
          <w:pgMar w:top="576" w:right="751" w:bottom="685" w:left="664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77031" w:rsidSect="00177031">
      <w:pgSz w:w="11900" w:h="16840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450" w:rsidRDefault="00B73450" w:rsidP="005860AB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73450" w:rsidRDefault="00B73450" w:rsidP="005860A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5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5"/>
      <w:ind w:left="0" w:hanging="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5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450" w:rsidRDefault="00B73450" w:rsidP="005860AB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73450" w:rsidRDefault="00B73450" w:rsidP="005860A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3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3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3"/>
      <w:ind w:left="0"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163BB"/>
    <w:multiLevelType w:val="multilevel"/>
    <w:tmpl w:val="8B2A44D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283A6DA1"/>
    <w:multiLevelType w:val="multilevel"/>
    <w:tmpl w:val="F6CEFDDC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32B9160B"/>
    <w:multiLevelType w:val="multilevel"/>
    <w:tmpl w:val="916C795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763B0460"/>
    <w:multiLevelType w:val="multilevel"/>
    <w:tmpl w:val="E74AB7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031"/>
    <w:rsid w:val="00177031"/>
    <w:rsid w:val="001D78F3"/>
    <w:rsid w:val="002E55E8"/>
    <w:rsid w:val="00323B00"/>
    <w:rsid w:val="005860AB"/>
    <w:rsid w:val="006373E2"/>
    <w:rsid w:val="008B5A75"/>
    <w:rsid w:val="00952855"/>
    <w:rsid w:val="00991121"/>
    <w:rsid w:val="00A67A51"/>
    <w:rsid w:val="00B73450"/>
    <w:rsid w:val="00DF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7031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rsid w:val="00177031"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rsid w:val="00177031"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normal"/>
    <w:next w:val="normal"/>
    <w:rsid w:val="001770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770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7703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17703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77031"/>
  </w:style>
  <w:style w:type="table" w:customStyle="1" w:styleId="TableNormal">
    <w:name w:val="Table Normal"/>
    <w:rsid w:val="001770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7703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sid w:val="00177031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sid w:val="00177031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rsid w:val="0017703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sid w:val="00177031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normal"/>
    <w:next w:val="normal"/>
    <w:rsid w:val="001770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8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9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a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b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c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1" w:type="dxa"/>
      </w:tblCellMar>
    </w:tblPr>
  </w:style>
  <w:style w:type="table" w:customStyle="1" w:styleId="ad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e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f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f0">
    <w:basedOn w:val="TableNormal"/>
    <w:rsid w:val="00177031"/>
    <w:tblPr>
      <w:tblStyleRowBandSize w:val="1"/>
      <w:tblStyleColBandSize w:val="1"/>
      <w:tblCellMar>
        <w:top w:w="149" w:type="dxa"/>
        <w:left w:w="76" w:type="dxa"/>
        <w:bottom w:w="0" w:type="dxa"/>
        <w:right w:w="73" w:type="dxa"/>
      </w:tblCellMar>
    </w:tblPr>
  </w:style>
  <w:style w:type="table" w:customStyle="1" w:styleId="af1">
    <w:basedOn w:val="TableNormal"/>
    <w:rsid w:val="00177031"/>
    <w:tblPr>
      <w:tblStyleRowBandSize w:val="1"/>
      <w:tblStyleColBandSize w:val="1"/>
      <w:tblCellMar>
        <w:top w:w="149" w:type="dxa"/>
        <w:left w:w="76" w:type="dxa"/>
        <w:bottom w:w="0" w:type="dxa"/>
        <w:right w:w="73" w:type="dxa"/>
      </w:tblCellMar>
    </w:tblPr>
  </w:style>
  <w:style w:type="table" w:customStyle="1" w:styleId="af2">
    <w:basedOn w:val="TableNormal"/>
    <w:rsid w:val="00177031"/>
    <w:tblPr>
      <w:tblStyleRowBandSize w:val="1"/>
      <w:tblStyleColBandSize w:val="1"/>
      <w:tblCellMar>
        <w:top w:w="149" w:type="dxa"/>
        <w:left w:w="76" w:type="dxa"/>
        <w:bottom w:w="0" w:type="dxa"/>
        <w:right w:w="84" w:type="dxa"/>
      </w:tblCellMar>
    </w:tblPr>
  </w:style>
  <w:style w:type="paragraph" w:styleId="af3">
    <w:name w:val="header"/>
    <w:basedOn w:val="a"/>
    <w:link w:val="af4"/>
    <w:uiPriority w:val="99"/>
    <w:semiHidden/>
    <w:unhideWhenUsed/>
    <w:rsid w:val="0058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5860AB"/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af5">
    <w:name w:val="footer"/>
    <w:basedOn w:val="a"/>
    <w:link w:val="af6"/>
    <w:uiPriority w:val="99"/>
    <w:semiHidden/>
    <w:unhideWhenUsed/>
    <w:rsid w:val="0058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5860AB"/>
    <w:rPr>
      <w:rFonts w:ascii="Times New Roman" w:hAnsi="Times New Roman"/>
      <w:color w:val="000000"/>
      <w:position w:val="-1"/>
      <w:sz w:val="24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esh.edu.ru/" TargetMode="External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s://resh.edu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culture.ru/persons/7537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hyperlink" Target="https://www.culture.ru/materials/25371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6C/pzuAk1WIBJXQ53Hmu22qvA==">AMUW2mUHijJtetfDJDyePknS6My9TLAmjRj6Lea2IVeb9xMlzO6O+Fn4X8yMN9UGX40K/A3+nRQXWdJdqPqlSd4IAKJySmNv/iLY4qBoaynhNi1OKJt0Qu4=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30</Pages>
  <Words>7025</Words>
  <Characters>40045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Хава</cp:lastModifiedBy>
  <cp:revision>4</cp:revision>
  <cp:lastPrinted>2022-09-29T22:17:00Z</cp:lastPrinted>
  <dcterms:created xsi:type="dcterms:W3CDTF">2022-08-05T17:47:00Z</dcterms:created>
  <dcterms:modified xsi:type="dcterms:W3CDTF">2022-09-29T22:20:00Z</dcterms:modified>
</cp:coreProperties>
</file>